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788A536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61C0AACD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C85517">
        <w:rPr>
          <w:rFonts w:ascii="Calibri" w:hAnsi="Calibri" w:cs="Calibri"/>
          <w:b/>
          <w:sz w:val="28"/>
          <w:szCs w:val="28"/>
        </w:rPr>
        <w:t>6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2C754FAF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AE5085">
        <w:rPr>
          <w:rFonts w:ascii="Calibri" w:hAnsi="Calibri" w:cs="Calibri"/>
          <w:b/>
          <w:smallCaps/>
          <w:sz w:val="28"/>
          <w:szCs w:val="28"/>
        </w:rPr>
        <w:t>MOHELNICKO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C85517">
        <w:rPr>
          <w:rFonts w:ascii="Calibri" w:hAnsi="Calibri" w:cs="Calibri"/>
          <w:b/>
          <w:smallCaps/>
          <w:sz w:val="28"/>
          <w:szCs w:val="28"/>
        </w:rPr>
        <w:t>SOCIÁLNÍ SLUŽBY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2339CF03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C85517">
        <w:rPr>
          <w:rFonts w:ascii="Calibri" w:hAnsi="Calibri" w:cs="Calibri"/>
          <w:b/>
          <w:smallCaps/>
          <w:sz w:val="28"/>
          <w:szCs w:val="28"/>
        </w:rPr>
        <w:t>49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C85517">
        <w:rPr>
          <w:rFonts w:ascii="Calibri" w:hAnsi="Calibri" w:cs="Calibri"/>
          <w:b/>
          <w:smallCaps/>
          <w:sz w:val="28"/>
          <w:szCs w:val="28"/>
        </w:rPr>
        <w:t>SOCIÁLNÍ SLUŽBY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24893303" w:rsidR="00211D24" w:rsidRDefault="00211D24" w:rsidP="00211D24">
      <w:pPr>
        <w:jc w:val="both"/>
      </w:pPr>
      <w:r>
        <w:t xml:space="preserve">V rámci MAS bude nejprve ze strany kanceláře MAS </w:t>
      </w:r>
      <w:proofErr w:type="spellStart"/>
      <w:r w:rsidR="00AE5085">
        <w:t>Mohelnicko</w:t>
      </w:r>
      <w:proofErr w:type="spellEnd"/>
      <w:r w:rsidR="003F24EA">
        <w:t xml:space="preserve">, </w:t>
      </w:r>
      <w:proofErr w:type="spellStart"/>
      <w:r w:rsidR="003F24EA">
        <w:t>z.s</w:t>
      </w:r>
      <w:proofErr w:type="spellEnd"/>
      <w:r w:rsidR="003F24EA">
        <w:t>.</w:t>
      </w:r>
      <w:r>
        <w:t xml:space="preserve"> provedena administrativní kontrola. Věcné hodnocení záměrů provádí Výběrová komise MAS </w:t>
      </w:r>
      <w:proofErr w:type="spellStart"/>
      <w:r w:rsidR="00AE5085">
        <w:t>Mohelnicko</w:t>
      </w:r>
      <w:proofErr w:type="spellEnd"/>
      <w:r w:rsidR="003F24EA">
        <w:t xml:space="preserve">, </w:t>
      </w:r>
      <w:proofErr w:type="spellStart"/>
      <w:r w:rsidR="003F24EA">
        <w:t>z.s</w:t>
      </w:r>
      <w:proofErr w:type="spellEnd"/>
      <w:r w:rsidR="003F24EA">
        <w:t>.</w:t>
      </w:r>
      <w:r>
        <w:t xml:space="preserve"> jakožto výběrový orgán. </w:t>
      </w:r>
      <w:r w:rsidR="00AE5085">
        <w:t>Rada spolku</w:t>
      </w:r>
      <w:r>
        <w:t xml:space="preserve"> jakožto </w:t>
      </w:r>
      <w:r w:rsidR="008B7B1D">
        <w:t xml:space="preserve">rozhodovací </w:t>
      </w:r>
      <w:r>
        <w:t>orgán vybírá záměry, kterým bude vydáno Vyjádření o souladu se SCLLD MAS</w:t>
      </w:r>
      <w:r w:rsidR="00AE5085">
        <w:t xml:space="preserve"> </w:t>
      </w:r>
      <w:proofErr w:type="spellStart"/>
      <w:r w:rsidR="00AE5085">
        <w:t>Mohelnicko</w:t>
      </w:r>
      <w:proofErr w:type="spellEnd"/>
      <w:r w:rsidR="003F24EA">
        <w:t xml:space="preserve">, </w:t>
      </w:r>
      <w:proofErr w:type="spellStart"/>
      <w:r w:rsidR="003F24EA">
        <w:t>z.s</w:t>
      </w:r>
      <w:proofErr w:type="spellEnd"/>
      <w:r w:rsidR="003F24EA">
        <w:t>.</w:t>
      </w:r>
      <w:r>
        <w:t xml:space="preserve"> Toto vyjádření je povinnou součástí žádosti o podporu, kterou nositelé vybraných záměrů následně zpracují v MS21+.</w:t>
      </w:r>
    </w:p>
    <w:p w14:paraId="7A5EAD6D" w14:textId="70613A0A" w:rsidR="00211D24" w:rsidRDefault="00211D24" w:rsidP="00211D24">
      <w:pPr>
        <w:jc w:val="both"/>
      </w:pPr>
      <w:r>
        <w:t>Postup hodnocení záměrů je uveden v</w:t>
      </w:r>
      <w:r w:rsidR="00AE5085">
        <w:t xml:space="preserve"> dokumentu</w:t>
      </w:r>
      <w:r w:rsidR="00095943">
        <w:t> </w:t>
      </w:r>
      <w:r w:rsidR="00AE5085">
        <w:t>„I</w:t>
      </w:r>
      <w:r w:rsidR="00095943">
        <w:t>nterní postup</w:t>
      </w:r>
      <w:r w:rsidR="00AE5085">
        <w:t>y</w:t>
      </w:r>
      <w:r>
        <w:t xml:space="preserve"> MAS </w:t>
      </w:r>
      <w:proofErr w:type="spellStart"/>
      <w:r w:rsidR="00AE5085">
        <w:t>Mohelnicko</w:t>
      </w:r>
      <w:proofErr w:type="spellEnd"/>
      <w:r w:rsidR="00AE5085">
        <w:t xml:space="preserve">, </w:t>
      </w:r>
      <w:proofErr w:type="spellStart"/>
      <w:r w:rsidR="00AE5085">
        <w:t>z.s</w:t>
      </w:r>
      <w:proofErr w:type="spellEnd"/>
      <w:r w:rsidR="00AE5085">
        <w:t>. Integrovaný regionální operační program 2021 – 2027“</w:t>
      </w:r>
      <w:r w:rsidR="00095943">
        <w:t>, kter</w:t>
      </w:r>
      <w:r w:rsidR="00AE5085">
        <w:t>ý</w:t>
      </w:r>
      <w:r w:rsidR="00095943">
        <w:t xml:space="preserve"> j</w:t>
      </w:r>
      <w:r w:rsidR="00AE5085">
        <w:t>e</w:t>
      </w:r>
      <w:r w:rsidR="00095943">
        <w:t xml:space="preserve"> zveřejněn</w:t>
      </w:r>
      <w:r w:rsidR="00AE5085">
        <w:t>ý</w:t>
      </w:r>
      <w:r w:rsidR="00095943">
        <w:t xml:space="preserve"> na</w:t>
      </w:r>
      <w:r w:rsidR="00AE5085">
        <w:t xml:space="preserve"> www.masmohelnicko.cz.</w:t>
      </w:r>
    </w:p>
    <w:p w14:paraId="7A0D1AD6" w14:textId="1953CCF0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6B3254">
        <w:t>49</w:t>
      </w:r>
      <w:r>
        <w:t xml:space="preserve"> IROP, a to prostřednictvím MS21+. </w:t>
      </w:r>
      <w:r w:rsidR="00095943">
        <w:t>Samotné h</w:t>
      </w:r>
      <w:r>
        <w:t xml:space="preserve">odnocení žádostí o podporu je v kompetenci Centra pro regionální rozvoj (CRR). </w:t>
      </w:r>
    </w:p>
    <w:p w14:paraId="7CD82269" w14:textId="16FCB1EA" w:rsidR="00211D24" w:rsidRDefault="00211D24" w:rsidP="00211D24">
      <w:pPr>
        <w:jc w:val="both"/>
      </w:pPr>
      <w:r>
        <w:t>Věcná způsobilost je definována v Obecných a Specifických pravidlech pro žadatele a příjemce výzvy č.</w:t>
      </w:r>
      <w:r w:rsidR="00AE5085">
        <w:t> </w:t>
      </w:r>
      <w:r w:rsidR="006B3254">
        <w:t>49</w:t>
      </w:r>
      <w:r>
        <w:t xml:space="preserve"> IROP (vždy v aktuálním znění).</w:t>
      </w:r>
    </w:p>
    <w:p w14:paraId="2C5650A1" w14:textId="54935C8B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6B3254" w:rsidRPr="00E06192">
          <w:rPr>
            <w:rStyle w:val="Hypertextovodkaz"/>
          </w:rPr>
          <w:t>https://irop.gov.cz/cs/vyzvy-2021-2027/vyzvy/49vyzvairop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F86C18A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jednající jménem žadatele (nebo osob zmocněných na základě plné moci) a relevantní přílohy je nutné zaslat na e-mail: </w:t>
      </w:r>
      <w:hyperlink r:id="rId11" w:history="1">
        <w:r w:rsidR="000A0731" w:rsidRPr="00FC100D">
          <w:rPr>
            <w:rStyle w:val="Hypertextovodkaz"/>
            <w:b/>
            <w:bCs/>
          </w:rPr>
          <w:t>mohelnicko</w:t>
        </w:r>
      </w:hyperlink>
      <w:r w:rsidR="00AE5085">
        <w:rPr>
          <w:rStyle w:val="Hypertextovodkaz"/>
          <w:rFonts w:cstheme="minorHAnsi"/>
          <w:b/>
          <w:bCs/>
        </w:rPr>
        <w:t>@</w:t>
      </w:r>
      <w:r w:rsidR="00AE5085">
        <w:rPr>
          <w:rStyle w:val="Hypertextovodkaz"/>
          <w:b/>
          <w:bCs/>
        </w:rPr>
        <w:t>mohelnice.cz</w:t>
      </w:r>
    </w:p>
    <w:p w14:paraId="7FCE3592" w14:textId="75BD298E" w:rsidR="00211D24" w:rsidRPr="008B7B1D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B7B1D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603"/>
        <w:gridCol w:w="4095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D22E2B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03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00967B26" w14:textId="3126BB17" w:rsidR="006E6251" w:rsidRPr="00331076" w:rsidRDefault="000A0731" w:rsidP="005644B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MAS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Mohelnicko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6E6251" w:rsidRPr="001C1F58" w14:paraId="002692D9" w14:textId="77777777" w:rsidTr="00D22E2B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1CC9AE0B" w14:textId="682720A9" w:rsidR="006E6251" w:rsidRPr="00331076" w:rsidRDefault="005B0C7C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B0C7C">
              <w:rPr>
                <w:rFonts w:cs="Arial"/>
                <w:bCs/>
                <w:sz w:val="20"/>
                <w:szCs w:val="20"/>
              </w:rPr>
              <w:t>Op.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5F7237">
              <w:rPr>
                <w:rFonts w:cs="Arial"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IROP </w:t>
            </w:r>
            <w:r w:rsidR="003F24E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5F7237">
              <w:rPr>
                <w:sz w:val="20"/>
                <w:szCs w:val="20"/>
              </w:rPr>
              <w:t>SOCIÁLNÍ SLUŽBY</w:t>
            </w:r>
            <w:r w:rsidR="003F24EA">
              <w:rPr>
                <w:sz w:val="20"/>
                <w:szCs w:val="20"/>
              </w:rPr>
              <w:t xml:space="preserve"> </w:t>
            </w:r>
          </w:p>
        </w:tc>
      </w:tr>
      <w:tr w:rsidR="006E6251" w:rsidRPr="001C1F58" w14:paraId="7396E241" w14:textId="77777777" w:rsidTr="00D22E2B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7829B879" w14:textId="41AAD816" w:rsidR="006E6251" w:rsidRPr="00331076" w:rsidRDefault="005F7237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331076" w:rsidRPr="00331076">
              <w:rPr>
                <w:sz w:val="20"/>
                <w:szCs w:val="20"/>
              </w:rPr>
              <w:t xml:space="preserve">. Výzva IROP – </w:t>
            </w:r>
            <w:r>
              <w:rPr>
                <w:sz w:val="20"/>
                <w:szCs w:val="20"/>
              </w:rPr>
              <w:t>SOCIÁLNÍ SLUŽBY</w:t>
            </w:r>
            <w:r w:rsidR="00331076" w:rsidRPr="00331076">
              <w:rPr>
                <w:sz w:val="20"/>
                <w:szCs w:val="20"/>
              </w:rPr>
              <w:t xml:space="preserve"> – SC 5.1</w:t>
            </w:r>
          </w:p>
        </w:tc>
      </w:tr>
      <w:tr w:rsidR="006E6251" w:rsidRPr="001C1F58" w14:paraId="1AB9F43A" w14:textId="77777777" w:rsidTr="00D22E2B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0B4615AB" w14:textId="6476A647" w:rsidR="006E6251" w:rsidRPr="00331076" w:rsidRDefault="005F7237" w:rsidP="005644B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  <w:r w:rsidR="001F60AB">
              <w:rPr>
                <w:rFonts w:cs="Arial"/>
                <w:bCs/>
                <w:sz w:val="20"/>
                <w:szCs w:val="20"/>
              </w:rPr>
              <w:t>. výzva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MAS </w:t>
            </w:r>
            <w:proofErr w:type="spellStart"/>
            <w:r w:rsidR="001F60AB">
              <w:rPr>
                <w:rFonts w:cs="Arial"/>
                <w:bCs/>
                <w:sz w:val="20"/>
                <w:szCs w:val="20"/>
              </w:rPr>
              <w:t>Mohelnicko</w:t>
            </w:r>
            <w:proofErr w:type="spellEnd"/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>
              <w:rPr>
                <w:rFonts w:cs="Arial"/>
                <w:bCs/>
                <w:sz w:val="20"/>
                <w:szCs w:val="20"/>
              </w:rPr>
              <w:t>Sociální služby</w:t>
            </w:r>
          </w:p>
        </w:tc>
      </w:tr>
      <w:tr w:rsidR="00991E7D" w:rsidRPr="001C1F58" w14:paraId="5A0A59D6" w14:textId="77777777" w:rsidTr="00D22E2B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4095" w:type="dxa"/>
            <w:shd w:val="clear" w:color="auto" w:fill="FFFFFF" w:themeFill="background1"/>
            <w:noWrap/>
            <w:hideMark/>
          </w:tcPr>
          <w:p w14:paraId="5883F993" w14:textId="57AC521B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D22E2B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D22E2B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D22E2B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D22E2B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D22E2B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5F7237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5F72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77EA14A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 Váš projekt a podporované aktivity. Aktivity musí být v souladu s</w:t>
            </w:r>
            <w:r w:rsidR="001F60AB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5F7237">
              <w:rPr>
                <w:i/>
                <w:color w:val="FF0000"/>
                <w:sz w:val="20"/>
                <w:szCs w:val="20"/>
              </w:rPr>
              <w:t>49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výzvou IROP – </w:t>
            </w:r>
            <w:r w:rsidR="005F7237">
              <w:rPr>
                <w:i/>
                <w:color w:val="FF0000"/>
                <w:sz w:val="20"/>
                <w:szCs w:val="20"/>
              </w:rPr>
              <w:t>Sociální služby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77777777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5F72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5F72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5F72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5F72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5F72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5F72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644BD" w:rsidRDefault="00991E7D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343BD47B" w14:textId="77777777" w:rsidR="00446298" w:rsidRPr="00586900" w:rsidRDefault="00446298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5F72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5F72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569B2A9" w:rsidR="00991E7D" w:rsidRPr="00C5203E" w:rsidRDefault="00991E7D" w:rsidP="00991E7D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C5203E">
              <w:rPr>
                <w:i/>
                <w:iCs/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</w:t>
            </w:r>
            <w:r w:rsidR="00E76B1A" w:rsidRPr="00C5203E">
              <w:rPr>
                <w:i/>
                <w:iCs/>
                <w:color w:val="FF0000"/>
                <w:sz w:val="20"/>
                <w:szCs w:val="20"/>
              </w:rPr>
              <w:t>ů</w:t>
            </w:r>
            <w:r w:rsidRPr="00C5203E">
              <w:rPr>
                <w:i/>
                <w:iCs/>
                <w:color w:val="FF0000"/>
                <w:sz w:val="20"/>
                <w:szCs w:val="20"/>
              </w:rPr>
              <w:t>, stavební povolení atd.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5F7237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1CCE91C4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lastRenderedPageBreak/>
              <w:t>Předpokládané datum podání žádosti</w:t>
            </w:r>
            <w:r w:rsidR="007314F2">
              <w:rPr>
                <w:b/>
              </w:rPr>
              <w:t xml:space="preserve">               </w:t>
            </w:r>
            <w:r w:rsidRPr="00586900">
              <w:rPr>
                <w:b/>
              </w:rPr>
              <w:t xml:space="preserve">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2F81EC17" w:rsidR="00991E7D" w:rsidRPr="005644BD" w:rsidRDefault="00991E7D" w:rsidP="005644BD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proofErr w:type="spellStart"/>
            <w:r w:rsidR="001F60AB">
              <w:rPr>
                <w:i/>
                <w:color w:val="FF0000"/>
                <w:sz w:val="20"/>
                <w:szCs w:val="20"/>
              </w:rPr>
              <w:t>Mohelnic</w:t>
            </w:r>
            <w:r w:rsidR="005644BD">
              <w:rPr>
                <w:i/>
                <w:color w:val="FF0000"/>
                <w:sz w:val="20"/>
                <w:szCs w:val="20"/>
              </w:rPr>
              <w:t>ko</w:t>
            </w:r>
            <w:proofErr w:type="spellEnd"/>
            <w:r w:rsidRPr="005644BD">
              <w:rPr>
                <w:i/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5F7237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3E583D46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</w:t>
            </w:r>
            <w:r w:rsidR="00624A13">
              <w:rPr>
                <w:i/>
                <w:color w:val="FF0000"/>
                <w:sz w:val="20"/>
                <w:szCs w:val="20"/>
              </w:rPr>
              <w:t>den/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měsíc/rok)</w:t>
            </w:r>
            <w:r w:rsidRPr="005644BD">
              <w:rPr>
                <w:i/>
                <w:color w:val="FF0000"/>
                <w:sz w:val="20"/>
                <w:szCs w:val="20"/>
              </w:rPr>
              <w:t>. Realizace projektu může být zahájen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a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5F7237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70AB9511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</w:t>
            </w:r>
            <w:r w:rsidR="00624A13">
              <w:rPr>
                <w:i/>
                <w:color w:val="FF0000"/>
                <w:sz w:val="20"/>
                <w:szCs w:val="20"/>
              </w:rPr>
              <w:t>den/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měsíc/rok)</w:t>
            </w:r>
            <w:r w:rsidRPr="005644BD">
              <w:rPr>
                <w:i/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5F72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5F7237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644BD" w:rsidRDefault="00726F7F" w:rsidP="00726F7F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vazbu na další projekty</w:t>
            </w:r>
            <w:r w:rsidRPr="005644BD">
              <w:rPr>
                <w:i/>
                <w:color w:val="FF0000"/>
                <w:sz w:val="20"/>
                <w:szCs w:val="20"/>
              </w:rPr>
              <w:t>,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 xml:space="preserve"> pokud je 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to 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relevantní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C5203E" w:rsidRDefault="00726F7F" w:rsidP="00726F7F">
            <w:pPr>
              <w:rPr>
                <w:rFonts w:cs="Arial"/>
                <w:i/>
                <w:iCs/>
                <w:color w:val="FF0000"/>
                <w:sz w:val="20"/>
                <w:szCs w:val="20"/>
              </w:rPr>
            </w:pPr>
            <w:r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>U</w:t>
            </w:r>
            <w:r w:rsidR="00991E7D"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5D80DE5" w:rsidR="00726F7F" w:rsidRPr="00C5203E" w:rsidRDefault="00726F7F" w:rsidP="007314F2">
            <w:pPr>
              <w:rPr>
                <w:rFonts w:cs="Arial"/>
                <w:i/>
                <w:iCs/>
                <w:color w:val="FF0000"/>
                <w:sz w:val="20"/>
                <w:szCs w:val="20"/>
              </w:rPr>
            </w:pPr>
            <w:r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>U</w:t>
            </w:r>
            <w:r w:rsidR="00991E7D"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 xml:space="preserve">veďte Celkové </w:t>
            </w:r>
            <w:r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>způsobilé</w:t>
            </w:r>
            <w:r w:rsidR="00991E7D"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 xml:space="preserve"> výdaje projektu</w:t>
            </w:r>
            <w:r w:rsidR="008B7B1D"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C5203E" w:rsidRDefault="00726F7F" w:rsidP="00726F7F">
            <w:pPr>
              <w:rPr>
                <w:rFonts w:cs="Arial"/>
                <w:i/>
                <w:iCs/>
                <w:color w:val="FF0000"/>
                <w:sz w:val="20"/>
                <w:szCs w:val="20"/>
              </w:rPr>
            </w:pPr>
            <w:r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>Dotace je 95 % z celkových způsobilých výdajů projektu</w:t>
            </w:r>
            <w:r w:rsidR="008B7B1D"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2B3976FA" w14:textId="77777777" w:rsidR="001F60AB" w:rsidRDefault="001F60AB" w:rsidP="001F60AB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F60AB" w:rsidRPr="00586900" w14:paraId="43C34408" w14:textId="77777777" w:rsidTr="00081BC1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961901" w14:textId="64E7DD11" w:rsidR="001F60AB" w:rsidRDefault="00A266B9" w:rsidP="00081BC1">
            <w:pPr>
              <w:rPr>
                <w:b/>
              </w:rPr>
            </w:pPr>
            <w:r w:rsidRPr="00A266B9">
              <w:rPr>
                <w:b/>
                <w:bCs/>
              </w:rPr>
              <w:t>Počet obcí, na které bude mít realizace projektu dopad</w:t>
            </w:r>
            <w:r w:rsidR="001F60AB">
              <w:rPr>
                <w:b/>
              </w:rPr>
              <w:t xml:space="preserve">: </w:t>
            </w:r>
          </w:p>
          <w:p w14:paraId="74817C24" w14:textId="77777777" w:rsidR="001F60AB" w:rsidRDefault="00E05BB7" w:rsidP="00081BC1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E05BB7">
              <w:rPr>
                <w:i/>
                <w:iCs/>
                <w:color w:val="FF0000"/>
                <w:sz w:val="20"/>
                <w:szCs w:val="20"/>
              </w:rPr>
              <w:t>Uveďte, ve kterých obcích bude sociální služba poskytována a z jakých obcí budou její klienti / uživatelé pocházet. Vyjmenujte jednotlivé obce, na které bude mít projekt dopad. Pokud vycházíte z dostupných statistik, evidence klientů nebo jiné dokumentace, uveďte zdroj těchto údajů.</w:t>
            </w:r>
          </w:p>
          <w:p w14:paraId="03B4A24E" w14:textId="466E9A98" w:rsidR="00E05BB7" w:rsidRPr="007314F2" w:rsidRDefault="00E05BB7" w:rsidP="00081BC1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1F60AB" w:rsidRPr="00586900" w14:paraId="329BFD70" w14:textId="77777777" w:rsidTr="00081BC1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0ED1E1F" w14:textId="77DB9BA5" w:rsidR="001F60AB" w:rsidRPr="00A266B9" w:rsidRDefault="00A266B9" w:rsidP="00081BC1">
            <w:pPr>
              <w:rPr>
                <w:b/>
              </w:rPr>
            </w:pPr>
            <w:r w:rsidRPr="00A266B9">
              <w:rPr>
                <w:rFonts w:ascii="Calibri" w:hAnsi="Calibri" w:cs="Calibri"/>
                <w:b/>
                <w:bCs/>
                <w:color w:val="000000"/>
              </w:rPr>
              <w:t>Zkušenost v oblasti poskytování sociálních služeb</w:t>
            </w:r>
            <w:r w:rsidR="001F60AB" w:rsidRPr="00A266B9">
              <w:rPr>
                <w:b/>
              </w:rPr>
              <w:t>:</w:t>
            </w:r>
          </w:p>
          <w:p w14:paraId="743670F9" w14:textId="77777777" w:rsidR="001F60AB" w:rsidRDefault="00E05BB7" w:rsidP="00081BC1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05BB7">
              <w:rPr>
                <w:bCs/>
                <w:i/>
                <w:iCs/>
                <w:color w:val="FF0000"/>
                <w:sz w:val="20"/>
                <w:szCs w:val="20"/>
              </w:rPr>
              <w:t>Popište historii a zkušenosti žadatele v oblasti poskytování sociálních služeb. Uveďte, od kdy žadatel sociální služby poskytuje, jaké sociální služby poskytuje nebo poskytoval a stručně charakterizujte dosavadní činnost v této oblasti. Současně uveďte, jakým způsobem lze uvedené informace ověřit (např. registr poskytovatelů sociálních služeb, výroční zprávy, webové stránky organizace apod.). Lze připojit relevantní přílohy.</w:t>
            </w:r>
            <w:r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620345DC" w14:textId="524C8FBF" w:rsidR="00E05BB7" w:rsidRPr="00791999" w:rsidRDefault="00E05BB7" w:rsidP="00081BC1">
            <w:pPr>
              <w:rPr>
                <w:i/>
              </w:rPr>
            </w:pPr>
          </w:p>
        </w:tc>
      </w:tr>
      <w:tr w:rsidR="001F60AB" w:rsidRPr="00586900" w14:paraId="63606442" w14:textId="77777777" w:rsidTr="00081BC1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5567679" w14:textId="1A19A029" w:rsidR="001F60AB" w:rsidRPr="00D16BBA" w:rsidRDefault="00A266B9" w:rsidP="00D16BBA">
            <w:pPr>
              <w:keepNext/>
              <w:keepLines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266B9">
              <w:rPr>
                <w:rFonts w:ascii="Calibri" w:hAnsi="Calibri" w:cs="Calibri"/>
                <w:b/>
                <w:bCs/>
                <w:color w:val="000000"/>
              </w:rPr>
              <w:t>Zaměření projektu na počet cílových skupin</w:t>
            </w:r>
            <w:r w:rsidR="003E5783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p w14:paraId="38A4021B" w14:textId="31CCCC2A" w:rsidR="003E5783" w:rsidRPr="00D16BBA" w:rsidRDefault="00E05BB7" w:rsidP="00081BC1">
            <w:pPr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 w:rsidRPr="00E05BB7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Uveďte cílové skupiny, na které je projekt zaměřen, v souladu se 49. výzvou IROP – Sociální služby. Stručně popište, jakým způsobem budou jednotlivé cílové skupiny projektem podpořeny a jaké přínosy pro ně projekt přinese.</w:t>
            </w:r>
          </w:p>
          <w:p w14:paraId="107A1564" w14:textId="77777777" w:rsidR="00D16BBA" w:rsidRDefault="00D16BBA" w:rsidP="00081BC1">
            <w:pPr>
              <w:rPr>
                <w:sz w:val="20"/>
                <w:szCs w:val="20"/>
              </w:rPr>
            </w:pPr>
          </w:p>
          <w:p w14:paraId="3D398998" w14:textId="37B0379B" w:rsidR="003E5783" w:rsidRPr="00791999" w:rsidRDefault="003E5783" w:rsidP="00081BC1">
            <w:pPr>
              <w:rPr>
                <w:sz w:val="20"/>
                <w:szCs w:val="20"/>
              </w:rPr>
            </w:pPr>
          </w:p>
        </w:tc>
      </w:tr>
    </w:tbl>
    <w:p w14:paraId="03F32DB1" w14:textId="77777777" w:rsidR="001F60AB" w:rsidRDefault="001F60AB" w:rsidP="001F60AB">
      <w:pPr>
        <w:rPr>
          <w:b/>
        </w:rPr>
      </w:pPr>
    </w:p>
    <w:p w14:paraId="043638A3" w14:textId="77777777" w:rsidR="0099013C" w:rsidRDefault="0099013C" w:rsidP="001F60AB">
      <w:pPr>
        <w:rPr>
          <w:b/>
        </w:rPr>
      </w:pPr>
    </w:p>
    <w:p w14:paraId="1ADA729E" w14:textId="77777777" w:rsidR="0099013C" w:rsidRDefault="0099013C" w:rsidP="001F60AB">
      <w:pPr>
        <w:rPr>
          <w:b/>
        </w:rPr>
      </w:pPr>
    </w:p>
    <w:p w14:paraId="0ACD89C1" w14:textId="77777777" w:rsidR="00B14BFE" w:rsidRDefault="00B14BFE" w:rsidP="001F60AB">
      <w:pPr>
        <w:rPr>
          <w:b/>
        </w:rPr>
      </w:pPr>
    </w:p>
    <w:p w14:paraId="19A38C89" w14:textId="77777777" w:rsidR="00B14BFE" w:rsidRDefault="00B14BFE" w:rsidP="001F60AB">
      <w:pPr>
        <w:rPr>
          <w:b/>
        </w:rPr>
      </w:pPr>
    </w:p>
    <w:p w14:paraId="0215B64D" w14:textId="2F2789B3" w:rsidR="001F60AB" w:rsidRDefault="001F60AB" w:rsidP="001F60AB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1F60AB" w:rsidRPr="00D62762" w14:paraId="608EE434" w14:textId="77777777" w:rsidTr="00081BC1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15FF681D" w14:textId="77777777" w:rsidR="001F60AB" w:rsidRPr="00C4566E" w:rsidRDefault="001F60AB" w:rsidP="00081BC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lastRenderedPageBreak/>
              <w:t>Kód</w:t>
            </w:r>
          </w:p>
        </w:tc>
        <w:tc>
          <w:tcPr>
            <w:tcW w:w="3260" w:type="dxa"/>
            <w:vAlign w:val="center"/>
            <w:hideMark/>
          </w:tcPr>
          <w:p w14:paraId="0249E699" w14:textId="77777777" w:rsidR="001F60AB" w:rsidRPr="00C4566E" w:rsidRDefault="001F60AB" w:rsidP="00081BC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203FB1" w14:textId="77777777" w:rsidR="001F60AB" w:rsidRPr="00C4566E" w:rsidRDefault="001F60AB" w:rsidP="00081BC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3838476A" w14:textId="77777777" w:rsidR="001F60AB" w:rsidRPr="00C4566E" w:rsidRDefault="001F60AB" w:rsidP="00081BC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62187D61" w14:textId="77777777" w:rsidR="001F60AB" w:rsidRPr="00C4566E" w:rsidRDefault="001F60AB" w:rsidP="00081BC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1F60AB" w:rsidRPr="001C1F58" w14:paraId="429FBBB7" w14:textId="77777777" w:rsidTr="00081BC1">
        <w:trPr>
          <w:trHeight w:val="255"/>
          <w:jc w:val="center"/>
        </w:trPr>
        <w:tc>
          <w:tcPr>
            <w:tcW w:w="1702" w:type="dxa"/>
            <w:noWrap/>
            <w:vAlign w:val="center"/>
            <w:hideMark/>
          </w:tcPr>
          <w:p w14:paraId="64D5834B" w14:textId="663F6E39" w:rsidR="001F60AB" w:rsidRPr="001C1F58" w:rsidRDefault="003A0F64" w:rsidP="00081BC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554 010</w:t>
            </w:r>
          </w:p>
        </w:tc>
        <w:tc>
          <w:tcPr>
            <w:tcW w:w="3260" w:type="dxa"/>
            <w:noWrap/>
            <w:vAlign w:val="center"/>
            <w:hideMark/>
          </w:tcPr>
          <w:p w14:paraId="6E1ABD5E" w14:textId="66119811" w:rsidR="001F60AB" w:rsidRPr="00586900" w:rsidRDefault="00C33A1F" w:rsidP="00081BC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33A1F">
              <w:rPr>
                <w:rFonts w:cs="Arial"/>
                <w:bCs/>
                <w:sz w:val="20"/>
                <w:szCs w:val="20"/>
              </w:rPr>
              <w:t>Počet podpořených zázemí pro služby a sociální práci</w:t>
            </w:r>
          </w:p>
        </w:tc>
        <w:tc>
          <w:tcPr>
            <w:tcW w:w="1408" w:type="dxa"/>
            <w:noWrap/>
            <w:vAlign w:val="center"/>
            <w:hideMark/>
          </w:tcPr>
          <w:p w14:paraId="12DFB949" w14:textId="1D90471A" w:rsidR="001F60AB" w:rsidRPr="00586900" w:rsidRDefault="005E2E6A" w:rsidP="00081BC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zázemí</w:t>
            </w:r>
          </w:p>
        </w:tc>
        <w:tc>
          <w:tcPr>
            <w:tcW w:w="1382" w:type="dxa"/>
            <w:noWrap/>
            <w:vAlign w:val="center"/>
            <w:hideMark/>
          </w:tcPr>
          <w:p w14:paraId="2BD3DBFE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79AB7B22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1F60AB" w:rsidRPr="001C1F58" w14:paraId="25F44F5C" w14:textId="77777777" w:rsidTr="00081BC1">
        <w:trPr>
          <w:trHeight w:val="255"/>
          <w:jc w:val="center"/>
        </w:trPr>
        <w:tc>
          <w:tcPr>
            <w:tcW w:w="1702" w:type="dxa"/>
            <w:noWrap/>
            <w:vAlign w:val="center"/>
            <w:hideMark/>
          </w:tcPr>
          <w:p w14:paraId="04F138C5" w14:textId="552ECBD2" w:rsidR="001F60AB" w:rsidRPr="001C1F58" w:rsidRDefault="003A0F64" w:rsidP="00081BC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554 101</w:t>
            </w:r>
          </w:p>
        </w:tc>
        <w:tc>
          <w:tcPr>
            <w:tcW w:w="3260" w:type="dxa"/>
            <w:noWrap/>
            <w:vAlign w:val="center"/>
            <w:hideMark/>
          </w:tcPr>
          <w:p w14:paraId="351B9683" w14:textId="603415F8" w:rsidR="001F60AB" w:rsidRPr="00586900" w:rsidRDefault="00C33A1F" w:rsidP="00081BC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33A1F">
              <w:rPr>
                <w:rFonts w:cs="Arial"/>
                <w:bCs/>
                <w:sz w:val="20"/>
                <w:szCs w:val="20"/>
              </w:rPr>
              <w:t>Nová kapacita podpořených zařízení pobytových sociálních služeb</w:t>
            </w:r>
          </w:p>
        </w:tc>
        <w:tc>
          <w:tcPr>
            <w:tcW w:w="1408" w:type="dxa"/>
            <w:noWrap/>
            <w:vAlign w:val="center"/>
            <w:hideMark/>
          </w:tcPr>
          <w:p w14:paraId="7E69FB39" w14:textId="32CF03B1" w:rsidR="001F60AB" w:rsidRPr="00586900" w:rsidRDefault="005E2E6A" w:rsidP="00081BC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  <w:hideMark/>
          </w:tcPr>
          <w:p w14:paraId="42D7BF87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69DB87C4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7295" w:rsidRPr="001C1F58" w14:paraId="1A58A502" w14:textId="77777777" w:rsidTr="00081BC1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3E9570F1" w14:textId="36FC59EB" w:rsidR="00587295" w:rsidRPr="001C1F58" w:rsidRDefault="003A0F64" w:rsidP="0058729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554 201</w:t>
            </w:r>
          </w:p>
        </w:tc>
        <w:tc>
          <w:tcPr>
            <w:tcW w:w="3260" w:type="dxa"/>
            <w:noWrap/>
            <w:vAlign w:val="center"/>
          </w:tcPr>
          <w:p w14:paraId="061AA54C" w14:textId="52063E29" w:rsidR="00587295" w:rsidRPr="003A646E" w:rsidRDefault="00C33A1F" w:rsidP="00587295">
            <w:pPr>
              <w:spacing w:after="0" w:line="240" w:lineRule="auto"/>
              <w:rPr>
                <w:rFonts w:cs="Arial"/>
                <w:bCs/>
                <w:iCs/>
                <w:sz w:val="20"/>
                <w:szCs w:val="20"/>
              </w:rPr>
            </w:pPr>
            <w:r w:rsidRPr="00C33A1F">
              <w:rPr>
                <w:rFonts w:cs="Arial"/>
                <w:bCs/>
                <w:iCs/>
                <w:sz w:val="20"/>
                <w:szCs w:val="20"/>
              </w:rPr>
              <w:t>Rekonstruovaná či modernizovaná kapacita podpořených zařízení pobytových sociálních služeb</w:t>
            </w:r>
          </w:p>
        </w:tc>
        <w:tc>
          <w:tcPr>
            <w:tcW w:w="1408" w:type="dxa"/>
            <w:noWrap/>
            <w:vAlign w:val="center"/>
          </w:tcPr>
          <w:p w14:paraId="4743FC9F" w14:textId="6E0C606B" w:rsidR="00587295" w:rsidRPr="00586900" w:rsidRDefault="005E2E6A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163F3974" w14:textId="7EEA1F16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128BDAE1" w14:textId="76B790B1" w:rsidR="00587295" w:rsidRPr="00586900" w:rsidRDefault="00587295" w:rsidP="0058729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7295" w:rsidRPr="001C1F58" w14:paraId="1DE31FB1" w14:textId="77777777" w:rsidTr="00081BC1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1A94CD9F" w14:textId="36CC372B" w:rsidR="00587295" w:rsidRPr="001C1F58" w:rsidRDefault="00C33A1F" w:rsidP="0058729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554 301</w:t>
            </w:r>
          </w:p>
        </w:tc>
        <w:tc>
          <w:tcPr>
            <w:tcW w:w="3260" w:type="dxa"/>
            <w:noWrap/>
            <w:vAlign w:val="center"/>
          </w:tcPr>
          <w:p w14:paraId="59A0FDD7" w14:textId="7D9C1E26" w:rsidR="00587295" w:rsidRPr="003A646E" w:rsidRDefault="00C33A1F" w:rsidP="00587295">
            <w:pPr>
              <w:spacing w:after="0" w:line="240" w:lineRule="auto"/>
              <w:rPr>
                <w:rFonts w:cs="Arial"/>
                <w:bCs/>
                <w:iCs/>
                <w:sz w:val="20"/>
                <w:szCs w:val="20"/>
              </w:rPr>
            </w:pPr>
            <w:r w:rsidRPr="00C33A1F">
              <w:rPr>
                <w:rFonts w:cs="Arial"/>
                <w:bCs/>
                <w:iCs/>
                <w:sz w:val="20"/>
                <w:szCs w:val="20"/>
              </w:rPr>
              <w:t>Nová kapacita podpořených zařízení nepobytových sociálních služeb</w:t>
            </w:r>
          </w:p>
        </w:tc>
        <w:tc>
          <w:tcPr>
            <w:tcW w:w="1408" w:type="dxa"/>
            <w:noWrap/>
            <w:vAlign w:val="center"/>
          </w:tcPr>
          <w:p w14:paraId="1036F9F9" w14:textId="013D7E9D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</w:t>
            </w:r>
            <w:r w:rsidR="005E2E6A">
              <w:rPr>
                <w:rFonts w:cs="Arial"/>
                <w:bCs/>
                <w:sz w:val="20"/>
                <w:szCs w:val="20"/>
              </w:rPr>
              <w:t>soby</w:t>
            </w:r>
          </w:p>
        </w:tc>
        <w:tc>
          <w:tcPr>
            <w:tcW w:w="1382" w:type="dxa"/>
            <w:noWrap/>
            <w:vAlign w:val="center"/>
          </w:tcPr>
          <w:p w14:paraId="28208945" w14:textId="7B36C052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033EDE4F" w14:textId="7E7D0AE3" w:rsidR="00587295" w:rsidRPr="00586900" w:rsidRDefault="00587295" w:rsidP="0058729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7295" w:rsidRPr="001C1F58" w14:paraId="26B95458" w14:textId="77777777" w:rsidTr="00081BC1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4C986D6F" w14:textId="18B06D07" w:rsidR="00587295" w:rsidRPr="001C1F58" w:rsidRDefault="00C33A1F" w:rsidP="0058729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554 401</w:t>
            </w:r>
          </w:p>
        </w:tc>
        <w:tc>
          <w:tcPr>
            <w:tcW w:w="3260" w:type="dxa"/>
            <w:noWrap/>
            <w:vAlign w:val="center"/>
          </w:tcPr>
          <w:p w14:paraId="0EAB2820" w14:textId="23CED5A0" w:rsidR="00587295" w:rsidRPr="003A646E" w:rsidRDefault="00C33A1F" w:rsidP="00587295">
            <w:pPr>
              <w:spacing w:after="0" w:line="240" w:lineRule="auto"/>
              <w:rPr>
                <w:rFonts w:cs="Arial"/>
                <w:bCs/>
                <w:iCs/>
                <w:sz w:val="20"/>
                <w:szCs w:val="20"/>
              </w:rPr>
            </w:pPr>
            <w:r w:rsidRPr="00C33A1F">
              <w:rPr>
                <w:rFonts w:cs="Arial"/>
                <w:bCs/>
                <w:iCs/>
                <w:sz w:val="20"/>
                <w:szCs w:val="20"/>
              </w:rPr>
              <w:t>Rekonstruovaná či modernizovaná kapacita podpořených zařízení nepobytových sociálních služeb</w:t>
            </w:r>
          </w:p>
        </w:tc>
        <w:tc>
          <w:tcPr>
            <w:tcW w:w="1408" w:type="dxa"/>
            <w:noWrap/>
            <w:vAlign w:val="center"/>
          </w:tcPr>
          <w:p w14:paraId="572EFD36" w14:textId="115F8162" w:rsidR="00587295" w:rsidRPr="00586900" w:rsidRDefault="005E2E6A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40B4D330" w14:textId="1E17A578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7416B8B8" w14:textId="0C33C1F1" w:rsidR="00587295" w:rsidRPr="00586900" w:rsidRDefault="00587295" w:rsidP="0058729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7295" w:rsidRPr="001C1F58" w14:paraId="3D111562" w14:textId="77777777" w:rsidTr="00081BC1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4C8E9CDD" w14:textId="4D3B1FA5" w:rsidR="00587295" w:rsidRPr="001C1F58" w:rsidRDefault="00C33A1F" w:rsidP="0058729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554 601</w:t>
            </w:r>
          </w:p>
        </w:tc>
        <w:tc>
          <w:tcPr>
            <w:tcW w:w="3260" w:type="dxa"/>
            <w:noWrap/>
            <w:vAlign w:val="center"/>
          </w:tcPr>
          <w:p w14:paraId="1624B61C" w14:textId="2D75EF47" w:rsidR="00587295" w:rsidRPr="003A646E" w:rsidRDefault="00C33A1F" w:rsidP="00587295">
            <w:pPr>
              <w:spacing w:after="0" w:line="240" w:lineRule="auto"/>
              <w:rPr>
                <w:rFonts w:cs="Arial"/>
                <w:bCs/>
                <w:iCs/>
                <w:sz w:val="20"/>
                <w:szCs w:val="20"/>
              </w:rPr>
            </w:pPr>
            <w:r w:rsidRPr="00C33A1F">
              <w:rPr>
                <w:rFonts w:cs="Arial"/>
                <w:bCs/>
                <w:iCs/>
                <w:sz w:val="20"/>
                <w:szCs w:val="20"/>
              </w:rPr>
              <w:t>Počet uživatelů nových nebo modernizovaných zařízení sociální péče za rok</w:t>
            </w:r>
          </w:p>
        </w:tc>
        <w:tc>
          <w:tcPr>
            <w:tcW w:w="1408" w:type="dxa"/>
            <w:noWrap/>
            <w:vAlign w:val="center"/>
          </w:tcPr>
          <w:p w14:paraId="196B1243" w14:textId="62AF7A44" w:rsidR="00587295" w:rsidRPr="00586900" w:rsidRDefault="005E2E6A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noWrap/>
            <w:vAlign w:val="center"/>
          </w:tcPr>
          <w:p w14:paraId="3BA84FC2" w14:textId="38A3E9C2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4308A0E4" w14:textId="034B7B97" w:rsidR="00587295" w:rsidRPr="00586900" w:rsidRDefault="00587295" w:rsidP="0058729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7295" w:rsidRPr="001C1F58" w14:paraId="4D3AC871" w14:textId="77777777" w:rsidTr="00081BC1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5E814CBF" w14:textId="0F63FDAD" w:rsidR="00587295" w:rsidRPr="001C1F58" w:rsidRDefault="00C33A1F" w:rsidP="0058729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3260" w:type="dxa"/>
            <w:noWrap/>
            <w:vAlign w:val="center"/>
          </w:tcPr>
          <w:p w14:paraId="216A1826" w14:textId="55F78570" w:rsidR="00587295" w:rsidRPr="003A646E" w:rsidRDefault="00C33A1F" w:rsidP="00587295">
            <w:pPr>
              <w:spacing w:after="0" w:line="240" w:lineRule="auto"/>
              <w:rPr>
                <w:rFonts w:cs="Arial"/>
                <w:bCs/>
                <w:iCs/>
                <w:sz w:val="20"/>
                <w:szCs w:val="20"/>
              </w:rPr>
            </w:pPr>
            <w:r w:rsidRPr="00C33A1F">
              <w:rPr>
                <w:rFonts w:cs="Arial"/>
                <w:bCs/>
                <w:iCs/>
                <w:sz w:val="20"/>
                <w:szCs w:val="20"/>
              </w:rPr>
              <w:t>Snížení konečné spotřeby energie u podpořených subjektů</w:t>
            </w:r>
          </w:p>
        </w:tc>
        <w:tc>
          <w:tcPr>
            <w:tcW w:w="1408" w:type="dxa"/>
            <w:noWrap/>
            <w:vAlign w:val="center"/>
          </w:tcPr>
          <w:p w14:paraId="7E2D3EB2" w14:textId="07791837" w:rsidR="00587295" w:rsidRPr="00586900" w:rsidRDefault="005E2E6A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noWrap/>
            <w:vAlign w:val="center"/>
          </w:tcPr>
          <w:p w14:paraId="28CB2B27" w14:textId="01D1079B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15432DA5" w14:textId="4B1D7E2E" w:rsidR="00587295" w:rsidRPr="00586900" w:rsidRDefault="00587295" w:rsidP="0058729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8715BFA" w14:textId="77777777" w:rsidR="001F60AB" w:rsidRDefault="001F60AB" w:rsidP="001F60AB">
      <w:pPr>
        <w:rPr>
          <w:b/>
        </w:rPr>
      </w:pPr>
    </w:p>
    <w:p w14:paraId="2FE2868C" w14:textId="77777777" w:rsidR="001F60AB" w:rsidRPr="007B5D3D" w:rsidRDefault="001F60AB" w:rsidP="001F60AB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1F60AB" w:rsidRPr="007B5D3D" w14:paraId="70E38EEA" w14:textId="77777777" w:rsidTr="00081BC1">
        <w:tc>
          <w:tcPr>
            <w:tcW w:w="3671" w:type="dxa"/>
          </w:tcPr>
          <w:p w14:paraId="20508519" w14:textId="77777777" w:rsidR="001F60AB" w:rsidRPr="007B5D3D" w:rsidRDefault="001F60AB" w:rsidP="00081BC1">
            <w:r w:rsidRPr="007B5D3D">
              <w:t>Příloha č. 1</w:t>
            </w:r>
          </w:p>
        </w:tc>
        <w:tc>
          <w:tcPr>
            <w:tcW w:w="5371" w:type="dxa"/>
          </w:tcPr>
          <w:p w14:paraId="4C0EDA8F" w14:textId="77777777" w:rsidR="001F60AB" w:rsidRPr="00006DA8" w:rsidRDefault="001F60AB" w:rsidP="00081BC1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1F60AB" w:rsidRPr="007B5D3D" w14:paraId="3D52C5BA" w14:textId="77777777" w:rsidTr="00081BC1">
        <w:tc>
          <w:tcPr>
            <w:tcW w:w="3671" w:type="dxa"/>
          </w:tcPr>
          <w:p w14:paraId="64EEA795" w14:textId="77777777" w:rsidR="001F60AB" w:rsidRPr="007B5D3D" w:rsidRDefault="001F60AB" w:rsidP="00081BC1">
            <w:r w:rsidRPr="007B5D3D">
              <w:t>Příloha č. 2</w:t>
            </w:r>
          </w:p>
        </w:tc>
        <w:tc>
          <w:tcPr>
            <w:tcW w:w="5371" w:type="dxa"/>
          </w:tcPr>
          <w:p w14:paraId="329FF3A5" w14:textId="77777777" w:rsidR="001F60AB" w:rsidRPr="00006DA8" w:rsidRDefault="001F60AB" w:rsidP="00081BC1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  <w:tr w:rsidR="001F60AB" w:rsidRPr="007B5D3D" w14:paraId="57CBB887" w14:textId="77777777" w:rsidTr="00081BC1">
        <w:tc>
          <w:tcPr>
            <w:tcW w:w="3671" w:type="dxa"/>
          </w:tcPr>
          <w:p w14:paraId="2B7840AC" w14:textId="77777777" w:rsidR="001F60AB" w:rsidRPr="007B5D3D" w:rsidRDefault="001F60AB" w:rsidP="00081BC1">
            <w:r w:rsidRPr="007B5D3D">
              <w:t>Příloha č. 3</w:t>
            </w:r>
          </w:p>
        </w:tc>
        <w:tc>
          <w:tcPr>
            <w:tcW w:w="5371" w:type="dxa"/>
          </w:tcPr>
          <w:p w14:paraId="3F55C0A1" w14:textId="77777777" w:rsidR="001F60AB" w:rsidRPr="00006DA8" w:rsidRDefault="001F60AB" w:rsidP="00081BC1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3D72FD4B" w14:textId="77777777" w:rsidR="001F60AB" w:rsidRDefault="001F60AB" w:rsidP="001F60AB"/>
    <w:p w14:paraId="7F6BEF73" w14:textId="77777777" w:rsidR="001F60AB" w:rsidRPr="00446298" w:rsidRDefault="001F60AB" w:rsidP="001F60AB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1F60AB" w:rsidRPr="001C1F58" w14:paraId="714EDF17" w14:textId="77777777" w:rsidTr="00081BC1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ACDFA5F" w14:textId="77777777" w:rsidR="001F60AB" w:rsidRPr="001C1F58" w:rsidRDefault="001F60AB" w:rsidP="00081BC1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7B0B086B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1F60AB" w:rsidRPr="001C1F58" w14:paraId="2675E225" w14:textId="77777777" w:rsidTr="00081BC1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79D156AF" w14:textId="77777777" w:rsidR="001F60AB" w:rsidRPr="001C1F58" w:rsidRDefault="001F60AB" w:rsidP="00081BC1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Pr="001C1F58">
              <w:rPr>
                <w:rFonts w:cs="Arial"/>
                <w:bCs/>
                <w:szCs w:val="20"/>
              </w:rPr>
              <w:t xml:space="preserve"> zástupce</w:t>
            </w:r>
            <w:r>
              <w:rPr>
                <w:rFonts w:cs="Arial"/>
                <w:bCs/>
                <w:szCs w:val="20"/>
              </w:rPr>
              <w:t>/pověřeného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EF775FA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1F60AB" w:rsidRPr="001C1F58" w14:paraId="206CB267" w14:textId="77777777" w:rsidTr="00081BC1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37175B1" w14:textId="77777777" w:rsidR="001F60AB" w:rsidRPr="001C1F58" w:rsidRDefault="001F60AB" w:rsidP="00081BC1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2BCCF63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Cs/>
                <w:i/>
                <w:color w:val="FF000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Cs w:val="20"/>
              </w:rPr>
              <w:t>elektronicky podepište</w:t>
            </w:r>
          </w:p>
        </w:tc>
      </w:tr>
    </w:tbl>
    <w:p w14:paraId="0504DE0F" w14:textId="77777777" w:rsidR="001F60AB" w:rsidRPr="006E6251" w:rsidRDefault="001F60AB" w:rsidP="001F60AB"/>
    <w:p w14:paraId="09098E16" w14:textId="77777777" w:rsidR="00991E7D" w:rsidRPr="006E6251" w:rsidRDefault="00991E7D" w:rsidP="001F60AB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69E8" w14:textId="77777777" w:rsidR="001F2CB8" w:rsidRDefault="001F2CB8" w:rsidP="00DC4000">
      <w:pPr>
        <w:spacing w:after="0" w:line="240" w:lineRule="auto"/>
      </w:pPr>
      <w:r>
        <w:separator/>
      </w:r>
    </w:p>
  </w:endnote>
  <w:endnote w:type="continuationSeparator" w:id="0">
    <w:p w14:paraId="3AE9965B" w14:textId="77777777" w:rsidR="001F2CB8" w:rsidRDefault="001F2CB8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63C5A8F0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DA8">
          <w:rPr>
            <w:noProof/>
          </w:rPr>
          <w:t>4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0C2D" w14:textId="77777777" w:rsidR="001F2CB8" w:rsidRDefault="001F2CB8" w:rsidP="00DC4000">
      <w:pPr>
        <w:spacing w:after="0" w:line="240" w:lineRule="auto"/>
      </w:pPr>
      <w:r>
        <w:separator/>
      </w:r>
    </w:p>
  </w:footnote>
  <w:footnote w:type="continuationSeparator" w:id="0">
    <w:p w14:paraId="173A0CBB" w14:textId="77777777" w:rsidR="001F2CB8" w:rsidRDefault="001F2CB8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6796EB2" w:rsidR="00DC4000" w:rsidRDefault="003F24EA" w:rsidP="0009594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CB3D4A" wp14:editId="20EE114A">
          <wp:simplePos x="0" y="0"/>
          <wp:positionH relativeFrom="margin">
            <wp:posOffset>4719955</wp:posOffset>
          </wp:positionH>
          <wp:positionV relativeFrom="margin">
            <wp:posOffset>-689610</wp:posOffset>
          </wp:positionV>
          <wp:extent cx="1019175" cy="532765"/>
          <wp:effectExtent l="0" t="0" r="9525" b="635"/>
          <wp:wrapTight wrapText="bothSides">
            <wp:wrapPolygon edited="0">
              <wp:start x="0" y="0"/>
              <wp:lineTo x="0" y="20853"/>
              <wp:lineTo x="21398" y="20853"/>
              <wp:lineTo x="21398" y="0"/>
              <wp:lineTo x="0" y="0"/>
            </wp:wrapPolygon>
          </wp:wrapTight>
          <wp:docPr id="156528045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80459" name="Obrázek 1565280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2F0CC8" wp14:editId="1CCE732A">
          <wp:simplePos x="0" y="0"/>
          <wp:positionH relativeFrom="margin">
            <wp:posOffset>28575</wp:posOffset>
          </wp:positionH>
          <wp:positionV relativeFrom="margin">
            <wp:posOffset>-695325</wp:posOffset>
          </wp:positionV>
          <wp:extent cx="3791585" cy="542925"/>
          <wp:effectExtent l="0" t="0" r="0" b="0"/>
          <wp:wrapTight wrapText="bothSides">
            <wp:wrapPolygon edited="0">
              <wp:start x="0" y="0"/>
              <wp:lineTo x="0" y="20463"/>
              <wp:lineTo x="16930" y="20463"/>
              <wp:lineTo x="16930" y="12126"/>
              <wp:lineTo x="21488" y="11368"/>
              <wp:lineTo x="21488" y="2274"/>
              <wp:lineTo x="16930" y="0"/>
              <wp:lineTo x="0" y="0"/>
            </wp:wrapPolygon>
          </wp:wrapTight>
          <wp:docPr id="14784536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453697" name="Obrázek 14784536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158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13707">
    <w:abstractNumId w:val="0"/>
  </w:num>
  <w:num w:numId="2" w16cid:durableId="37513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06DA8"/>
    <w:rsid w:val="00012EA4"/>
    <w:rsid w:val="00031023"/>
    <w:rsid w:val="0005018F"/>
    <w:rsid w:val="00090068"/>
    <w:rsid w:val="00095943"/>
    <w:rsid w:val="000A0731"/>
    <w:rsid w:val="00106565"/>
    <w:rsid w:val="001115D4"/>
    <w:rsid w:val="00117535"/>
    <w:rsid w:val="001235EA"/>
    <w:rsid w:val="00174A6F"/>
    <w:rsid w:val="001A5B8D"/>
    <w:rsid w:val="001F2CB8"/>
    <w:rsid w:val="001F60AB"/>
    <w:rsid w:val="00204EDB"/>
    <w:rsid w:val="00211D24"/>
    <w:rsid w:val="00223C06"/>
    <w:rsid w:val="0023690F"/>
    <w:rsid w:val="00236CF7"/>
    <w:rsid w:val="00260C35"/>
    <w:rsid w:val="002749EF"/>
    <w:rsid w:val="00295A39"/>
    <w:rsid w:val="002E7863"/>
    <w:rsid w:val="00305610"/>
    <w:rsid w:val="00305A1C"/>
    <w:rsid w:val="00323588"/>
    <w:rsid w:val="00331076"/>
    <w:rsid w:val="00351DDA"/>
    <w:rsid w:val="003A0F64"/>
    <w:rsid w:val="003A646E"/>
    <w:rsid w:val="003E4E8C"/>
    <w:rsid w:val="003E5783"/>
    <w:rsid w:val="003F24EA"/>
    <w:rsid w:val="004036AA"/>
    <w:rsid w:val="00446298"/>
    <w:rsid w:val="00455349"/>
    <w:rsid w:val="00480754"/>
    <w:rsid w:val="004A70A7"/>
    <w:rsid w:val="004D2B0B"/>
    <w:rsid w:val="004E0B37"/>
    <w:rsid w:val="004E36F2"/>
    <w:rsid w:val="004E4B1D"/>
    <w:rsid w:val="00512073"/>
    <w:rsid w:val="00546844"/>
    <w:rsid w:val="00552CD1"/>
    <w:rsid w:val="0056143D"/>
    <w:rsid w:val="005644BD"/>
    <w:rsid w:val="00566888"/>
    <w:rsid w:val="00566AB1"/>
    <w:rsid w:val="00583387"/>
    <w:rsid w:val="00586900"/>
    <w:rsid w:val="00587295"/>
    <w:rsid w:val="0059048E"/>
    <w:rsid w:val="005B0C7C"/>
    <w:rsid w:val="005E2E6A"/>
    <w:rsid w:val="005F7237"/>
    <w:rsid w:val="006032DC"/>
    <w:rsid w:val="006156C1"/>
    <w:rsid w:val="00624A13"/>
    <w:rsid w:val="006252EA"/>
    <w:rsid w:val="00647584"/>
    <w:rsid w:val="00650FCD"/>
    <w:rsid w:val="006B2083"/>
    <w:rsid w:val="006B3254"/>
    <w:rsid w:val="006C580A"/>
    <w:rsid w:val="006D0457"/>
    <w:rsid w:val="006E6251"/>
    <w:rsid w:val="006F460C"/>
    <w:rsid w:val="007108D0"/>
    <w:rsid w:val="00726F7F"/>
    <w:rsid w:val="007314F2"/>
    <w:rsid w:val="0074625F"/>
    <w:rsid w:val="00747D64"/>
    <w:rsid w:val="00756F8E"/>
    <w:rsid w:val="00761BA9"/>
    <w:rsid w:val="00791999"/>
    <w:rsid w:val="007A2964"/>
    <w:rsid w:val="007D0DCA"/>
    <w:rsid w:val="007D1E1A"/>
    <w:rsid w:val="007E493F"/>
    <w:rsid w:val="00806654"/>
    <w:rsid w:val="008B7B1D"/>
    <w:rsid w:val="008C6FB6"/>
    <w:rsid w:val="008D2D37"/>
    <w:rsid w:val="00932049"/>
    <w:rsid w:val="0094363F"/>
    <w:rsid w:val="00985397"/>
    <w:rsid w:val="0099013C"/>
    <w:rsid w:val="00991E7D"/>
    <w:rsid w:val="009E0ED8"/>
    <w:rsid w:val="00A1016F"/>
    <w:rsid w:val="00A266B9"/>
    <w:rsid w:val="00A41571"/>
    <w:rsid w:val="00A427B0"/>
    <w:rsid w:val="00A762D8"/>
    <w:rsid w:val="00AC004D"/>
    <w:rsid w:val="00AE5085"/>
    <w:rsid w:val="00B1484D"/>
    <w:rsid w:val="00B14BFE"/>
    <w:rsid w:val="00B2672F"/>
    <w:rsid w:val="00B305CB"/>
    <w:rsid w:val="00B51EF3"/>
    <w:rsid w:val="00B7789D"/>
    <w:rsid w:val="00B97690"/>
    <w:rsid w:val="00BA3A50"/>
    <w:rsid w:val="00BA5D28"/>
    <w:rsid w:val="00C13769"/>
    <w:rsid w:val="00C33A1F"/>
    <w:rsid w:val="00C5203E"/>
    <w:rsid w:val="00C566ED"/>
    <w:rsid w:val="00C85517"/>
    <w:rsid w:val="00C97923"/>
    <w:rsid w:val="00D16BBA"/>
    <w:rsid w:val="00D22E2B"/>
    <w:rsid w:val="00D275CA"/>
    <w:rsid w:val="00D62762"/>
    <w:rsid w:val="00D65CEA"/>
    <w:rsid w:val="00D722D1"/>
    <w:rsid w:val="00DB172A"/>
    <w:rsid w:val="00DC4000"/>
    <w:rsid w:val="00E05BB7"/>
    <w:rsid w:val="00E427FC"/>
    <w:rsid w:val="00E76B1A"/>
    <w:rsid w:val="00E83D6B"/>
    <w:rsid w:val="00E86148"/>
    <w:rsid w:val="00E95273"/>
    <w:rsid w:val="00EB3F98"/>
    <w:rsid w:val="00EE1EE1"/>
    <w:rsid w:val="00EF18AB"/>
    <w:rsid w:val="00F379D1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E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helnick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gov.cz/cs/vyzvy-2021-2027/vyzvy/49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Jitka Macháčková</cp:lastModifiedBy>
  <cp:revision>10</cp:revision>
  <dcterms:created xsi:type="dcterms:W3CDTF">2026-05-19T09:39:00Z</dcterms:created>
  <dcterms:modified xsi:type="dcterms:W3CDTF">2026-05-19T10:34:00Z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